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BD" w:rsidRPr="004A108B" w:rsidRDefault="00E83EBD" w:rsidP="00E83EBD">
      <w:pPr>
        <w:spacing w:line="520" w:lineRule="exact"/>
        <w:outlineLvl w:val="0"/>
        <w:rPr>
          <w:rFonts w:ascii="仿宋_GB2312" w:eastAsia="仿宋_GB2312" w:hAnsi="宋体" w:hint="eastAsia"/>
          <w:sz w:val="32"/>
          <w:szCs w:val="32"/>
        </w:rPr>
      </w:pPr>
      <w:r w:rsidRPr="004A108B">
        <w:rPr>
          <w:rFonts w:ascii="仿宋_GB2312" w:eastAsia="仿宋_GB2312" w:hAnsi="宋体" w:hint="eastAsia"/>
          <w:sz w:val="32"/>
          <w:szCs w:val="32"/>
        </w:rPr>
        <w:t>附件：</w:t>
      </w:r>
    </w:p>
    <w:p w:rsidR="00E83EBD" w:rsidRDefault="00E83EBD" w:rsidP="00E83EBD">
      <w:pPr>
        <w:spacing w:line="520" w:lineRule="exact"/>
        <w:jc w:val="center"/>
        <w:outlineLvl w:val="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第五届第六次理事长工作会议暨</w:t>
      </w:r>
    </w:p>
    <w:p w:rsidR="00E83EBD" w:rsidRDefault="00E83EBD" w:rsidP="00E83EBD">
      <w:pPr>
        <w:spacing w:line="520" w:lineRule="exact"/>
        <w:jc w:val="center"/>
        <w:outlineLvl w:val="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第六次常务理事会议回执</w:t>
      </w:r>
    </w:p>
    <w:p w:rsidR="00E83EBD" w:rsidRDefault="00E83EBD" w:rsidP="00E83EBD">
      <w:pPr>
        <w:spacing w:line="240" w:lineRule="atLeast"/>
        <w:outlineLvl w:val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</w:p>
    <w:tbl>
      <w:tblPr>
        <w:tblW w:w="9640" w:type="dxa"/>
        <w:tblInd w:w="-34" w:type="dxa"/>
        <w:tblLayout w:type="fixed"/>
        <w:tblLook w:val="0000"/>
      </w:tblPr>
      <w:tblGrid>
        <w:gridCol w:w="702"/>
        <w:gridCol w:w="1141"/>
        <w:gridCol w:w="1974"/>
        <w:gridCol w:w="1189"/>
        <w:gridCol w:w="842"/>
        <w:gridCol w:w="1755"/>
        <w:gridCol w:w="1125"/>
        <w:gridCol w:w="912"/>
      </w:tblGrid>
      <w:tr w:rsidR="00E83EBD" w:rsidTr="00A76B31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83EBD" w:rsidTr="00A76B31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ind w:left="160" w:hangingChars="50" w:hanging="16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  <w:p w:rsidR="00E83EBD" w:rsidRDefault="00E83EBD" w:rsidP="00A76B31">
            <w:pPr>
              <w:widowControl/>
              <w:spacing w:line="240" w:lineRule="atLeast"/>
              <w:ind w:left="160" w:hangingChars="50" w:hanging="160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□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参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加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会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议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BD" w:rsidRDefault="00E83EBD" w:rsidP="00A76B31">
            <w:pPr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83EBD" w:rsidTr="00A76B31">
        <w:trPr>
          <w:trHeight w:val="104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酒店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安排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房型</w:t>
            </w: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  <w:ind w:firstLineChars="50" w:firstLine="140"/>
              <w:rPr>
                <w:rFonts w:eastAsia="仿宋_GB2312" w:hint="eastAsia"/>
                <w:sz w:val="28"/>
                <w:szCs w:val="28"/>
              </w:rPr>
            </w:pPr>
            <w:bookmarkStart w:id="0" w:name="OLE_LINK2"/>
          </w:p>
          <w:p w:rsidR="00E83EBD" w:rsidRPr="007C2A6B" w:rsidRDefault="00E83EBD" w:rsidP="00A76B31">
            <w:pPr>
              <w:spacing w:line="440" w:lineRule="exact"/>
              <w:ind w:firstLineChars="50" w:firstLine="140"/>
              <w:rPr>
                <w:rFonts w:eastAsia="仿宋_GB2312" w:hint="eastAsia"/>
                <w:sz w:val="28"/>
                <w:szCs w:val="28"/>
              </w:rPr>
            </w:pPr>
            <w:r w:rsidRPr="007C2A6B"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C2A6B">
              <w:rPr>
                <w:rFonts w:eastAsia="仿宋_GB2312" w:hint="eastAsia"/>
                <w:sz w:val="28"/>
                <w:szCs w:val="28"/>
              </w:rPr>
              <w:t>双标房</w:t>
            </w:r>
            <w:r w:rsidRPr="007C2A6B">
              <w:rPr>
                <w:rFonts w:eastAsia="仿宋_GB2312" w:hint="eastAsia"/>
                <w:sz w:val="28"/>
                <w:szCs w:val="28"/>
              </w:rPr>
              <w:t>348</w:t>
            </w:r>
            <w:r w:rsidRPr="007C2A6B">
              <w:rPr>
                <w:rFonts w:eastAsia="仿宋_GB2312" w:hint="eastAsia"/>
                <w:sz w:val="28"/>
                <w:szCs w:val="28"/>
              </w:rPr>
              <w:t>元</w:t>
            </w:r>
            <w:r w:rsidRPr="007C2A6B">
              <w:rPr>
                <w:rFonts w:eastAsia="仿宋_GB2312" w:hint="eastAsia"/>
                <w:sz w:val="28"/>
                <w:szCs w:val="28"/>
              </w:rPr>
              <w:t>/</w:t>
            </w:r>
            <w:r w:rsidRPr="007C2A6B">
              <w:rPr>
                <w:rFonts w:eastAsia="仿宋_GB2312" w:hint="eastAsia"/>
                <w:sz w:val="28"/>
                <w:szCs w:val="28"/>
              </w:rPr>
              <w:t>间</w:t>
            </w:r>
            <w:r w:rsidRPr="007C2A6B">
              <w:rPr>
                <w:rFonts w:eastAsia="仿宋_GB2312" w:hint="eastAsia"/>
                <w:sz w:val="28"/>
                <w:szCs w:val="28"/>
              </w:rPr>
              <w:t>/</w:t>
            </w:r>
            <w:r w:rsidRPr="007C2A6B">
              <w:rPr>
                <w:rFonts w:eastAsia="仿宋_GB2312" w:hint="eastAsia"/>
                <w:sz w:val="28"/>
                <w:szCs w:val="28"/>
              </w:rPr>
              <w:t>天</w:t>
            </w:r>
            <w:r w:rsidRPr="007C2A6B">
              <w:rPr>
                <w:rFonts w:eastAsia="仿宋_GB2312" w:hint="eastAsia"/>
                <w:sz w:val="28"/>
                <w:szCs w:val="28"/>
              </w:rPr>
              <w:t>(</w:t>
            </w:r>
            <w:r w:rsidRPr="007C2A6B">
              <w:rPr>
                <w:rFonts w:eastAsia="仿宋_GB2312" w:hint="eastAsia"/>
                <w:sz w:val="28"/>
                <w:szCs w:val="28"/>
              </w:rPr>
              <w:t>含双早</w:t>
            </w:r>
            <w:r w:rsidRPr="007C2A6B">
              <w:rPr>
                <w:rFonts w:eastAsia="仿宋_GB2312" w:hint="eastAsia"/>
                <w:sz w:val="28"/>
                <w:szCs w:val="28"/>
              </w:rPr>
              <w:t>)</w:t>
            </w:r>
          </w:p>
          <w:p w:rsidR="00E83EBD" w:rsidRPr="007C2A6B" w:rsidRDefault="00E83EBD" w:rsidP="00A76B31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 w:rsidRPr="007C2A6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C2A6B">
              <w:rPr>
                <w:rFonts w:eastAsia="仿宋_GB2312" w:hint="eastAsia"/>
                <w:sz w:val="28"/>
                <w:szCs w:val="28"/>
              </w:rPr>
              <w:t>□</w:t>
            </w:r>
            <w:r w:rsidRPr="007C2A6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C2A6B">
              <w:rPr>
                <w:rFonts w:eastAsia="仿宋_GB2312" w:hint="eastAsia"/>
                <w:sz w:val="28"/>
                <w:szCs w:val="28"/>
              </w:rPr>
              <w:t>豪华大床房</w:t>
            </w:r>
            <w:r w:rsidRPr="007C2A6B">
              <w:rPr>
                <w:rFonts w:eastAsia="仿宋_GB2312" w:hint="eastAsia"/>
                <w:sz w:val="28"/>
                <w:szCs w:val="28"/>
              </w:rPr>
              <w:t>398</w:t>
            </w:r>
            <w:r w:rsidRPr="007C2A6B">
              <w:rPr>
                <w:rFonts w:eastAsia="仿宋_GB2312" w:hint="eastAsia"/>
                <w:sz w:val="28"/>
                <w:szCs w:val="28"/>
              </w:rPr>
              <w:t>元</w:t>
            </w:r>
            <w:r w:rsidRPr="007C2A6B">
              <w:rPr>
                <w:rFonts w:eastAsia="仿宋_GB2312" w:hint="eastAsia"/>
                <w:sz w:val="28"/>
                <w:szCs w:val="28"/>
              </w:rPr>
              <w:t>/</w:t>
            </w:r>
            <w:r w:rsidRPr="007C2A6B">
              <w:rPr>
                <w:rFonts w:eastAsia="仿宋_GB2312" w:hint="eastAsia"/>
                <w:sz w:val="28"/>
                <w:szCs w:val="28"/>
              </w:rPr>
              <w:t>间</w:t>
            </w:r>
            <w:r w:rsidRPr="007C2A6B">
              <w:rPr>
                <w:rFonts w:eastAsia="仿宋_GB2312" w:hint="eastAsia"/>
                <w:sz w:val="28"/>
                <w:szCs w:val="28"/>
              </w:rPr>
              <w:t>/</w:t>
            </w:r>
            <w:r w:rsidRPr="007C2A6B">
              <w:rPr>
                <w:rFonts w:eastAsia="仿宋_GB2312" w:hint="eastAsia"/>
                <w:sz w:val="28"/>
                <w:szCs w:val="28"/>
              </w:rPr>
              <w:t>天</w:t>
            </w:r>
            <w:r w:rsidRPr="007C2A6B">
              <w:rPr>
                <w:rFonts w:eastAsia="仿宋_GB2312" w:hint="eastAsia"/>
                <w:sz w:val="28"/>
                <w:szCs w:val="28"/>
              </w:rPr>
              <w:t>(</w:t>
            </w:r>
            <w:r w:rsidRPr="007C2A6B">
              <w:rPr>
                <w:rFonts w:eastAsia="仿宋_GB2312" w:hint="eastAsia"/>
                <w:sz w:val="28"/>
                <w:szCs w:val="28"/>
              </w:rPr>
              <w:t>含双早</w:t>
            </w:r>
            <w:r w:rsidRPr="007C2A6B">
              <w:rPr>
                <w:rFonts w:eastAsia="仿宋_GB2312" w:hint="eastAsia"/>
                <w:sz w:val="28"/>
                <w:szCs w:val="28"/>
              </w:rPr>
              <w:t>)</w:t>
            </w:r>
          </w:p>
          <w:bookmarkEnd w:id="0"/>
          <w:p w:rsidR="00E83EBD" w:rsidRDefault="00E83EBD" w:rsidP="00A76B31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83EBD" w:rsidTr="00A76B31">
        <w:trPr>
          <w:trHeight w:val="772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  <w:r>
              <w:rPr>
                <w:rFonts w:eastAsia="仿宋_GB2312" w:hint="eastAsia"/>
                <w:sz w:val="28"/>
                <w:szCs w:val="28"/>
              </w:rPr>
              <w:t>拟住时间</w:t>
            </w: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13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E83EBD" w:rsidTr="00A76B31">
        <w:trPr>
          <w:trHeight w:val="80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不安排住宿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83EBD" w:rsidTr="00A76B31">
        <w:trPr>
          <w:trHeight w:val="62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餐饮</w:t>
            </w:r>
          </w:p>
          <w:p w:rsidR="00E83EBD" w:rsidRDefault="00E83EBD" w:rsidP="00A76B31">
            <w:pPr>
              <w:widowControl/>
              <w:spacing w:line="240" w:lineRule="atLeas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免费）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12</w:t>
            </w:r>
            <w:r>
              <w:rPr>
                <w:rFonts w:eastAsia="仿宋_GB2312" w:hint="eastAsia"/>
                <w:sz w:val="28"/>
                <w:szCs w:val="28"/>
              </w:rPr>
              <w:t>日晚餐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E83EBD" w:rsidRDefault="00E83EBD" w:rsidP="00A76B31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13</w:t>
            </w:r>
            <w:r>
              <w:rPr>
                <w:rFonts w:eastAsia="仿宋_GB2312" w:hint="eastAsia"/>
                <w:sz w:val="28"/>
                <w:szCs w:val="28"/>
              </w:rPr>
              <w:t>日中餐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13</w:t>
            </w:r>
            <w:r>
              <w:rPr>
                <w:rFonts w:eastAsia="仿宋_GB2312" w:hint="eastAsia"/>
                <w:sz w:val="28"/>
                <w:szCs w:val="28"/>
              </w:rPr>
              <w:t>日晚餐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83EBD" w:rsidTr="00A76B31">
        <w:trPr>
          <w:trHeight w:val="11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请</w:t>
            </w:r>
          </w:p>
          <w:p w:rsidR="00E83EBD" w:rsidRDefault="00E83EBD" w:rsidP="00A76B31">
            <w:pPr>
              <w:widowControl/>
              <w:spacing w:line="240" w:lineRule="atLeas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假</w:t>
            </w:r>
          </w:p>
        </w:tc>
        <w:tc>
          <w:tcPr>
            <w:tcW w:w="8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BD" w:rsidRDefault="00E83EBD" w:rsidP="00A76B31">
            <w:pPr>
              <w:widowControl/>
              <w:spacing w:line="240" w:lineRule="atLeas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原因</w:t>
            </w:r>
          </w:p>
        </w:tc>
      </w:tr>
    </w:tbl>
    <w:p w:rsidR="00E83EBD" w:rsidRDefault="00E83EBD" w:rsidP="00E83EBD">
      <w:pPr>
        <w:rPr>
          <w:rFonts w:eastAsia="仿宋_GB2312" w:hint="eastAsia"/>
          <w:sz w:val="28"/>
          <w:szCs w:val="28"/>
        </w:rPr>
      </w:pPr>
    </w:p>
    <w:p w:rsidR="00E83EBD" w:rsidRDefault="00E83EBD" w:rsidP="00E83EBD">
      <w:pPr>
        <w:rPr>
          <w:rFonts w:ascii="宋体" w:hAnsi="宋体" w:hint="eastAsia"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请在“□”内填写“√”。</w:t>
      </w:r>
      <w:r>
        <w:rPr>
          <w:rFonts w:eastAsia="仿宋_GB2312" w:hint="eastAsia"/>
          <w:sz w:val="28"/>
          <w:szCs w:val="28"/>
        </w:rPr>
        <w:t xml:space="preserve">  </w:t>
      </w:r>
    </w:p>
    <w:p w:rsidR="00E83EBD" w:rsidRDefault="00E83EBD" w:rsidP="00E83EBD">
      <w:pPr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 xml:space="preserve">   </w:t>
      </w:r>
    </w:p>
    <w:p w:rsidR="00070CC0" w:rsidRPr="00E83EBD" w:rsidRDefault="009A1547"/>
    <w:sectPr w:rsidR="00070CC0" w:rsidRPr="00E83EBD" w:rsidSect="004A108B">
      <w:headerReference w:type="default" r:id="rId6"/>
      <w:pgSz w:w="11906" w:h="16838"/>
      <w:pgMar w:top="1276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47" w:rsidRDefault="009A1547" w:rsidP="00E83EBD">
      <w:r>
        <w:separator/>
      </w:r>
    </w:p>
  </w:endnote>
  <w:endnote w:type="continuationSeparator" w:id="0">
    <w:p w:rsidR="009A1547" w:rsidRDefault="009A1547" w:rsidP="00E8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47" w:rsidRDefault="009A1547" w:rsidP="00E83EBD">
      <w:r>
        <w:separator/>
      </w:r>
    </w:p>
  </w:footnote>
  <w:footnote w:type="continuationSeparator" w:id="0">
    <w:p w:rsidR="009A1547" w:rsidRDefault="009A1547" w:rsidP="00E83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FA" w:rsidRDefault="009A15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EBD"/>
    <w:rsid w:val="0002679B"/>
    <w:rsid w:val="002E19B4"/>
    <w:rsid w:val="00556766"/>
    <w:rsid w:val="009A1547"/>
    <w:rsid w:val="00E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8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83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2016-04-19T08:11:00Z</dcterms:created>
  <dcterms:modified xsi:type="dcterms:W3CDTF">2016-04-19T08:12:00Z</dcterms:modified>
</cp:coreProperties>
</file>